
<file path=[Content_Types].xml><?xml version="1.0" encoding="utf-8"?>
<Types xmlns="http://schemas.openxmlformats.org/package/2006/content-types">
  <Override PartName="/word/fontTable1.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7D2" w:rsidRPr="00B24819" w:rsidRDefault="00535AD8" w:rsidP="00B24819">
      <w:pPr>
        <w:spacing w:line="276" w:lineRule="auto"/>
        <w:jc w:val="center"/>
        <w:textAlignment w:val="baseline"/>
        <w:rPr>
          <w:rFonts w:eastAsia="Tahoma"/>
          <w:smallCaps/>
          <w:color w:val="000000"/>
          <w:spacing w:val="7"/>
          <w:sz w:val="28"/>
          <w:szCs w:val="28"/>
          <w:lang w:val="it-IT"/>
        </w:rPr>
      </w:pPr>
      <w:r w:rsidRPr="00B24819">
        <w:rPr>
          <w:rFonts w:eastAsia="Tahoma"/>
          <w:smallCaps/>
          <w:color w:val="000000"/>
          <w:spacing w:val="7"/>
          <w:sz w:val="28"/>
          <w:szCs w:val="28"/>
          <w:lang w:val="it-IT"/>
        </w:rPr>
        <w:t>Una protezione più ampia per i minori migranti e rifugiati</w:t>
      </w:r>
    </w:p>
    <w:p w:rsidR="00B24819" w:rsidRDefault="00B24819" w:rsidP="00B24819">
      <w:pPr>
        <w:spacing w:line="276" w:lineRule="auto"/>
        <w:textAlignment w:val="baseline"/>
        <w:rPr>
          <w:rFonts w:eastAsia="Tahoma"/>
          <w:color w:val="000000"/>
          <w:spacing w:val="5"/>
          <w:sz w:val="24"/>
          <w:szCs w:val="24"/>
          <w:lang w:val="it-IT"/>
        </w:rPr>
      </w:pPr>
    </w:p>
    <w:p w:rsidR="00DC37D2" w:rsidRPr="00B24819" w:rsidRDefault="00535AD8" w:rsidP="00B24819">
      <w:pPr>
        <w:spacing w:line="276" w:lineRule="auto"/>
        <w:textAlignment w:val="baseline"/>
        <w:rPr>
          <w:rFonts w:eastAsia="Tahoma"/>
          <w:color w:val="000000"/>
          <w:spacing w:val="5"/>
          <w:sz w:val="24"/>
          <w:szCs w:val="24"/>
          <w:lang w:val="it-IT"/>
        </w:rPr>
      </w:pPr>
      <w:r w:rsidRPr="00B24819">
        <w:rPr>
          <w:rFonts w:eastAsia="Tahoma"/>
          <w:color w:val="000000"/>
          <w:spacing w:val="5"/>
          <w:sz w:val="24"/>
          <w:szCs w:val="24"/>
          <w:lang w:val="it-IT"/>
        </w:rPr>
        <w:t xml:space="preserve">Roma, 17 novembre 2016 </w:t>
      </w:r>
      <w:r w:rsidRPr="00B24819">
        <w:rPr>
          <w:rFonts w:eastAsia="Calibri"/>
          <w:color w:val="000000"/>
          <w:spacing w:val="5"/>
          <w:sz w:val="24"/>
          <w:szCs w:val="24"/>
          <w:lang w:val="it-IT"/>
        </w:rPr>
        <w:t xml:space="preserve">– </w:t>
      </w:r>
      <w:r w:rsidRPr="00B24819">
        <w:rPr>
          <w:rFonts w:eastAsia="Tahoma"/>
          <w:color w:val="000000"/>
          <w:spacing w:val="5"/>
          <w:sz w:val="24"/>
          <w:szCs w:val="24"/>
          <w:lang w:val="it-IT"/>
        </w:rPr>
        <w:t xml:space="preserve">In occasione della Giornata Mondiale dell'Infanzia che si celebrerà il 20 novembre 2016, facciamo eco </w:t>
      </w:r>
      <w:r w:rsidRPr="00B24819">
        <w:rPr>
          <w:rFonts w:eastAsia="Tahoma"/>
          <w:color w:val="000000"/>
          <w:spacing w:val="5"/>
          <w:sz w:val="24"/>
          <w:szCs w:val="24"/>
          <w:u w:val="single"/>
          <w:lang w:val="it-IT"/>
        </w:rPr>
        <w:t xml:space="preserve">all'appello lanciato da Papa Francesco </w:t>
      </w:r>
      <w:r w:rsidRPr="00B24819">
        <w:rPr>
          <w:rFonts w:eastAsia="Tahoma"/>
          <w:color w:val="000000"/>
          <w:spacing w:val="5"/>
          <w:sz w:val="24"/>
          <w:szCs w:val="24"/>
          <w:lang w:val="it-IT"/>
        </w:rPr>
        <w:t>perché "si adotti ogni possibile misura per garantire ai minori migranti protezione e difesa". In questi tempi di migrazioni umane di proporzioni epiche, "i fanciulli costituiscono il gruppo più vulnerabile perché, mentre si affacciano alla vita, sono invi</w:t>
      </w:r>
      <w:r w:rsidRPr="00B24819">
        <w:rPr>
          <w:rFonts w:eastAsia="Tahoma"/>
          <w:color w:val="000000"/>
          <w:spacing w:val="5"/>
          <w:sz w:val="24"/>
          <w:szCs w:val="24"/>
          <w:lang w:val="it-IT"/>
        </w:rPr>
        <w:t>sibili e senza voce".</w:t>
      </w:r>
    </w:p>
    <w:p w:rsidR="00B24819" w:rsidRDefault="00B24819" w:rsidP="00B24819">
      <w:pPr>
        <w:spacing w:line="276" w:lineRule="auto"/>
        <w:textAlignment w:val="baseline"/>
        <w:rPr>
          <w:rFonts w:eastAsia="Tahoma"/>
          <w:color w:val="000000"/>
          <w:sz w:val="24"/>
          <w:szCs w:val="24"/>
          <w:lang w:val="it-IT"/>
        </w:rPr>
      </w:pPr>
    </w:p>
    <w:p w:rsidR="00DC37D2" w:rsidRPr="00B24819" w:rsidRDefault="00535AD8" w:rsidP="00B24819">
      <w:pPr>
        <w:spacing w:line="276" w:lineRule="auto"/>
        <w:textAlignment w:val="baseline"/>
        <w:rPr>
          <w:rFonts w:eastAsia="Tahoma"/>
          <w:color w:val="000000"/>
          <w:sz w:val="24"/>
          <w:szCs w:val="24"/>
          <w:lang w:val="it-IT"/>
        </w:rPr>
      </w:pPr>
      <w:r w:rsidRPr="00B24819">
        <w:rPr>
          <w:rFonts w:eastAsia="Tahoma"/>
          <w:color w:val="000000"/>
          <w:sz w:val="24"/>
          <w:szCs w:val="24"/>
          <w:lang w:val="it-IT"/>
        </w:rPr>
        <w:t xml:space="preserve">A quanto si legge in </w:t>
      </w:r>
      <w:r w:rsidRPr="00B24819">
        <w:rPr>
          <w:rFonts w:eastAsia="Tahoma"/>
          <w:color w:val="000000"/>
          <w:sz w:val="24"/>
          <w:szCs w:val="24"/>
          <w:u w:val="single"/>
          <w:lang w:val="it-IT"/>
        </w:rPr>
        <w:t xml:space="preserve">un recente rapporto del  </w:t>
      </w:r>
      <w:r w:rsidRPr="00B24819">
        <w:rPr>
          <w:rFonts w:eastAsia="Tahoma"/>
          <w:color w:val="000000"/>
          <w:sz w:val="24"/>
          <w:szCs w:val="24"/>
          <w:lang w:val="it-IT"/>
        </w:rPr>
        <w:t>Fondo delle NU per l'Infanzia (UNICEF), nel mondo su ogni 200 bambini, uno sta crescendo da rifugiato. Dei 31 milioni di bambini che vivono al di fuori dei loro paesi di nascita, 11 milion</w:t>
      </w:r>
      <w:r w:rsidRPr="00B24819">
        <w:rPr>
          <w:rFonts w:eastAsia="Tahoma"/>
          <w:color w:val="000000"/>
          <w:sz w:val="24"/>
          <w:szCs w:val="24"/>
          <w:lang w:val="it-IT"/>
        </w:rPr>
        <w:t>i sono sfollati con la forza.</w:t>
      </w:r>
    </w:p>
    <w:p w:rsidR="00DC37D2" w:rsidRPr="00B24819" w:rsidRDefault="00535AD8" w:rsidP="00B24819">
      <w:pPr>
        <w:spacing w:line="276" w:lineRule="auto"/>
        <w:textAlignment w:val="baseline"/>
        <w:rPr>
          <w:rFonts w:eastAsia="Tahoma"/>
          <w:color w:val="000000"/>
          <w:sz w:val="24"/>
          <w:szCs w:val="24"/>
          <w:lang w:val="it-IT"/>
        </w:rPr>
      </w:pPr>
      <w:r w:rsidRPr="00B24819">
        <w:rPr>
          <w:rFonts w:eastAsia="Tahoma"/>
          <w:color w:val="000000"/>
          <w:sz w:val="24"/>
          <w:szCs w:val="24"/>
          <w:lang w:val="it-IT"/>
        </w:rPr>
        <w:t>Le organizzazioni indicate in calce al presente documento si dichiarano solidali con tutti i bambini in movimento i cui diritti alla vita, allo studio e alla prosperità sono compromessi. Stiamo vivendo un</w:t>
      </w:r>
      <w:r w:rsidR="00B24819">
        <w:rPr>
          <w:rFonts w:eastAsia="Tahoma"/>
          <w:color w:val="000000"/>
          <w:sz w:val="24"/>
          <w:szCs w:val="24"/>
          <w:lang w:val="it-IT"/>
        </w:rPr>
        <w:t xml:space="preserve"> </w:t>
      </w:r>
      <w:r w:rsidRPr="00B24819">
        <w:rPr>
          <w:rFonts w:eastAsia="Tahoma"/>
          <w:color w:val="000000"/>
          <w:spacing w:val="5"/>
          <w:sz w:val="24"/>
          <w:szCs w:val="24"/>
          <w:lang w:val="it-IT"/>
        </w:rPr>
        <w:t>momento critico della</w:t>
      </w:r>
      <w:r w:rsidRPr="00B24819">
        <w:rPr>
          <w:rFonts w:eastAsia="Tahoma"/>
          <w:color w:val="000000"/>
          <w:spacing w:val="5"/>
          <w:sz w:val="24"/>
          <w:szCs w:val="24"/>
          <w:lang w:val="it-IT"/>
        </w:rPr>
        <w:t xml:space="preserve"> storia, in cui in tutto il mondo si va chiudendo violentemente l'accesso all'asilo. A ciò si aggiunga che l'incapacità delle diverse nazioni di affrontare le cause prime della fuga </w:t>
      </w:r>
      <w:r w:rsidRPr="00B24819">
        <w:rPr>
          <w:rFonts w:eastAsia="Calibri"/>
          <w:color w:val="000000"/>
          <w:spacing w:val="5"/>
          <w:sz w:val="24"/>
          <w:szCs w:val="24"/>
          <w:lang w:val="it-IT"/>
        </w:rPr>
        <w:t xml:space="preserve">– </w:t>
      </w:r>
      <w:r w:rsidRPr="00B24819">
        <w:rPr>
          <w:rFonts w:eastAsia="Tahoma"/>
          <w:color w:val="000000"/>
          <w:spacing w:val="5"/>
          <w:sz w:val="24"/>
          <w:szCs w:val="24"/>
          <w:lang w:val="it-IT"/>
        </w:rPr>
        <w:t xml:space="preserve">conflitti, povertà e degrado ambientale </w:t>
      </w:r>
      <w:r w:rsidRPr="00B24819">
        <w:rPr>
          <w:rFonts w:eastAsia="Calibri"/>
          <w:color w:val="000000"/>
          <w:spacing w:val="5"/>
          <w:sz w:val="24"/>
          <w:szCs w:val="24"/>
          <w:lang w:val="it-IT"/>
        </w:rPr>
        <w:t xml:space="preserve">– </w:t>
      </w:r>
      <w:r w:rsidRPr="00B24819">
        <w:rPr>
          <w:rFonts w:eastAsia="Tahoma"/>
          <w:color w:val="000000"/>
          <w:spacing w:val="5"/>
          <w:sz w:val="24"/>
          <w:szCs w:val="24"/>
          <w:lang w:val="it-IT"/>
        </w:rPr>
        <w:t>fa sì che il numero delle pers</w:t>
      </w:r>
      <w:r w:rsidRPr="00B24819">
        <w:rPr>
          <w:rFonts w:eastAsia="Tahoma"/>
          <w:color w:val="000000"/>
          <w:spacing w:val="5"/>
          <w:sz w:val="24"/>
          <w:szCs w:val="24"/>
          <w:lang w:val="it-IT"/>
        </w:rPr>
        <w:t xml:space="preserve">one che fuggono cresca in misura esponenziale. Ciò incide inevitabilmente sul benessere e la protezione dei bambini sfollati. "I bambini sono i primi a soffrirne", ci ricorda Papa Francesco nel suo messaggio, "subendo a volte torture e violenze corporali, </w:t>
      </w:r>
      <w:r w:rsidRPr="00B24819">
        <w:rPr>
          <w:rFonts w:eastAsia="Tahoma"/>
          <w:color w:val="000000"/>
          <w:spacing w:val="5"/>
          <w:sz w:val="24"/>
          <w:szCs w:val="24"/>
          <w:lang w:val="it-IT"/>
        </w:rPr>
        <w:t>che si accompagnano a quelle morali e psichiche, lasciando in essi dei segni quasi sempre indelebili".</w:t>
      </w:r>
    </w:p>
    <w:p w:rsidR="00B24819" w:rsidRDefault="00B24819" w:rsidP="00B24819">
      <w:pPr>
        <w:spacing w:line="276" w:lineRule="auto"/>
        <w:textAlignment w:val="baseline"/>
        <w:rPr>
          <w:rFonts w:eastAsia="Tahoma"/>
          <w:color w:val="000000"/>
          <w:spacing w:val="7"/>
          <w:sz w:val="24"/>
          <w:szCs w:val="24"/>
          <w:lang w:val="it-IT"/>
        </w:rPr>
      </w:pPr>
    </w:p>
    <w:p w:rsidR="00DC37D2" w:rsidRPr="00B24819" w:rsidRDefault="00535AD8" w:rsidP="00B24819">
      <w:pPr>
        <w:spacing w:line="276" w:lineRule="auto"/>
        <w:textAlignment w:val="baseline"/>
        <w:rPr>
          <w:rFonts w:eastAsia="Tahoma"/>
          <w:color w:val="000000"/>
          <w:spacing w:val="7"/>
          <w:sz w:val="24"/>
          <w:szCs w:val="24"/>
          <w:lang w:val="it-IT"/>
        </w:rPr>
      </w:pPr>
      <w:r w:rsidRPr="00B24819">
        <w:rPr>
          <w:rFonts w:eastAsia="Tahoma"/>
          <w:color w:val="000000"/>
          <w:spacing w:val="7"/>
          <w:sz w:val="24"/>
          <w:szCs w:val="24"/>
          <w:lang w:val="it-IT"/>
        </w:rPr>
        <w:t>Soprattutto quando viaggiano non accompagnati, i minori migranti e rifugiati sono praticamente invisibili al mondo e costituiscono una facile preda per i</w:t>
      </w:r>
      <w:r w:rsidRPr="00B24819">
        <w:rPr>
          <w:rFonts w:eastAsia="Tahoma"/>
          <w:color w:val="000000"/>
          <w:spacing w:val="7"/>
          <w:sz w:val="24"/>
          <w:szCs w:val="24"/>
          <w:lang w:val="it-IT"/>
        </w:rPr>
        <w:t xml:space="preserve"> trafficanti di ogni tipo, finendo spesso vittime di violenza sessuale. Sono anche a forte rischio di sfruttamento e abusi, tra cui il reclutamento in gruppi armati o di natura criminosa, il prelievo illegale di organi, lo sfruttamento sessuale organizzato</w:t>
      </w:r>
      <w:r w:rsidRPr="00B24819">
        <w:rPr>
          <w:rFonts w:eastAsia="Tahoma"/>
          <w:color w:val="000000"/>
          <w:spacing w:val="7"/>
          <w:sz w:val="24"/>
          <w:szCs w:val="24"/>
          <w:lang w:val="it-IT"/>
        </w:rPr>
        <w:t>, il lavoro minorile e il matrimonio precoce.</w:t>
      </w:r>
    </w:p>
    <w:p w:rsidR="00DC37D2" w:rsidRPr="00B24819" w:rsidRDefault="00535AD8" w:rsidP="00B24819">
      <w:pPr>
        <w:spacing w:line="276" w:lineRule="auto"/>
        <w:textAlignment w:val="baseline"/>
        <w:rPr>
          <w:rFonts w:eastAsia="Tahoma"/>
          <w:color w:val="000000"/>
          <w:spacing w:val="6"/>
          <w:sz w:val="24"/>
          <w:szCs w:val="24"/>
          <w:lang w:val="it-IT"/>
        </w:rPr>
      </w:pPr>
      <w:r w:rsidRPr="00B24819">
        <w:rPr>
          <w:rFonts w:eastAsia="Tahoma"/>
          <w:color w:val="000000"/>
          <w:spacing w:val="6"/>
          <w:sz w:val="24"/>
          <w:szCs w:val="24"/>
          <w:lang w:val="it-IT"/>
        </w:rPr>
        <w:t>Nel 2015, il 68 percento di tutte le persone vittime di traffico di esseri umani era costituito da minori. Secondo stime fatte dall'</w:t>
      </w:r>
      <w:proofErr w:type="spellStart"/>
      <w:r w:rsidRPr="00B24819">
        <w:rPr>
          <w:rFonts w:eastAsia="Tahoma"/>
          <w:color w:val="000000"/>
          <w:spacing w:val="6"/>
          <w:sz w:val="24"/>
          <w:szCs w:val="24"/>
          <w:lang w:val="it-IT"/>
        </w:rPr>
        <w:t>Europol</w:t>
      </w:r>
      <w:proofErr w:type="spellEnd"/>
      <w:r w:rsidRPr="00B24819">
        <w:rPr>
          <w:rFonts w:eastAsia="Tahoma"/>
          <w:color w:val="000000"/>
          <w:spacing w:val="6"/>
          <w:sz w:val="24"/>
          <w:szCs w:val="24"/>
          <w:lang w:val="it-IT"/>
        </w:rPr>
        <w:t>, in quest'ultimo biennio si sono perse le tracce di 10.000 bambini dopo il loro arrivo e registrazione presso le aut</w:t>
      </w:r>
      <w:r w:rsidRPr="00B24819">
        <w:rPr>
          <w:rFonts w:eastAsia="Tahoma"/>
          <w:color w:val="000000"/>
          <w:spacing w:val="6"/>
          <w:sz w:val="24"/>
          <w:szCs w:val="24"/>
          <w:lang w:val="it-IT"/>
        </w:rPr>
        <w:t xml:space="preserve">orità europee, e si teme siano </w:t>
      </w:r>
      <w:r w:rsidRPr="00B24819">
        <w:rPr>
          <w:rFonts w:eastAsia="Tahoma"/>
          <w:color w:val="000000"/>
          <w:spacing w:val="6"/>
          <w:sz w:val="24"/>
          <w:szCs w:val="24"/>
          <w:u w:val="single"/>
          <w:lang w:val="it-IT"/>
        </w:rPr>
        <w:t>"caduti nelle mani dei cartelli del traffico organizzato".</w:t>
      </w:r>
    </w:p>
    <w:p w:rsidR="00B24819" w:rsidRDefault="00B24819" w:rsidP="00B24819">
      <w:pPr>
        <w:spacing w:line="276" w:lineRule="auto"/>
        <w:textAlignment w:val="baseline"/>
        <w:rPr>
          <w:rFonts w:eastAsia="Tahoma"/>
          <w:color w:val="000000"/>
          <w:spacing w:val="6"/>
          <w:sz w:val="24"/>
          <w:szCs w:val="24"/>
          <w:lang w:val="it-IT"/>
        </w:rPr>
      </w:pPr>
    </w:p>
    <w:p w:rsidR="00DC37D2" w:rsidRPr="00B24819" w:rsidRDefault="00535AD8" w:rsidP="00B24819">
      <w:pPr>
        <w:spacing w:line="276" w:lineRule="auto"/>
        <w:textAlignment w:val="baseline"/>
        <w:rPr>
          <w:rFonts w:eastAsia="Tahoma"/>
          <w:color w:val="000000"/>
          <w:spacing w:val="6"/>
          <w:sz w:val="24"/>
          <w:szCs w:val="24"/>
          <w:lang w:val="it-IT"/>
        </w:rPr>
      </w:pPr>
      <w:r w:rsidRPr="00B24819">
        <w:rPr>
          <w:rFonts w:eastAsia="Tahoma"/>
          <w:color w:val="000000"/>
          <w:spacing w:val="6"/>
          <w:sz w:val="24"/>
          <w:szCs w:val="24"/>
          <w:lang w:val="it-IT"/>
        </w:rPr>
        <w:t>Di pari passo, i paesi in cui si cessa di rispettare il divieto universale di praticare il respingimento, punto cardinale della legge internazionale a tutela dei rifu</w:t>
      </w:r>
      <w:r w:rsidRPr="00B24819">
        <w:rPr>
          <w:rFonts w:eastAsia="Tahoma"/>
          <w:color w:val="000000"/>
          <w:spacing w:val="6"/>
          <w:sz w:val="24"/>
          <w:szCs w:val="24"/>
          <w:lang w:val="it-IT"/>
        </w:rPr>
        <w:t>giati e dei diritti umani, la vita dei minori è esposta a gravi rischi. La detenzione arbitraria e a tempo indeterminato di migranti di età minorile applicata in numerosi paesi di tutto il mondo è un'altra risposta inaccettabile al problema della migrazion</w:t>
      </w:r>
      <w:r w:rsidRPr="00B24819">
        <w:rPr>
          <w:rFonts w:eastAsia="Tahoma"/>
          <w:color w:val="000000"/>
          <w:spacing w:val="6"/>
          <w:sz w:val="24"/>
          <w:szCs w:val="24"/>
          <w:lang w:val="it-IT"/>
        </w:rPr>
        <w:t>e. È, infatti, una concreta violazione della legge internazionale, come anche della normativa della Convenzione delle NU sui diritti dell'infanzia.</w:t>
      </w:r>
    </w:p>
    <w:p w:rsidR="00B24819" w:rsidRDefault="00B24819" w:rsidP="00B24819">
      <w:pPr>
        <w:spacing w:line="276" w:lineRule="auto"/>
        <w:textAlignment w:val="baseline"/>
        <w:rPr>
          <w:rFonts w:eastAsia="Tahoma"/>
          <w:color w:val="000000"/>
          <w:spacing w:val="4"/>
          <w:sz w:val="24"/>
          <w:szCs w:val="24"/>
          <w:lang w:val="it-IT"/>
        </w:rPr>
      </w:pPr>
    </w:p>
    <w:p w:rsidR="00DC37D2" w:rsidRPr="00B24819" w:rsidRDefault="00535AD8" w:rsidP="00B24819">
      <w:pPr>
        <w:spacing w:line="276" w:lineRule="auto"/>
        <w:textAlignment w:val="baseline"/>
        <w:rPr>
          <w:rFonts w:eastAsia="Tahoma"/>
          <w:color w:val="000000"/>
          <w:spacing w:val="4"/>
          <w:sz w:val="24"/>
          <w:szCs w:val="24"/>
          <w:lang w:val="it-IT"/>
        </w:rPr>
      </w:pPr>
      <w:r w:rsidRPr="00B24819">
        <w:rPr>
          <w:rFonts w:eastAsia="Tahoma"/>
          <w:color w:val="000000"/>
          <w:spacing w:val="4"/>
          <w:sz w:val="24"/>
          <w:szCs w:val="24"/>
          <w:lang w:val="it-IT"/>
        </w:rPr>
        <w:t>Situazioni emergenziali e crisi protratte nel tempo hanno determinato in tutto il mondo l'interruzione del p</w:t>
      </w:r>
      <w:r w:rsidRPr="00B24819">
        <w:rPr>
          <w:rFonts w:eastAsia="Tahoma"/>
          <w:color w:val="000000"/>
          <w:spacing w:val="4"/>
          <w:sz w:val="24"/>
          <w:szCs w:val="24"/>
          <w:lang w:val="it-IT"/>
        </w:rPr>
        <w:t xml:space="preserve">rocesso educativo di </w:t>
      </w:r>
      <w:r w:rsidRPr="00B24819">
        <w:rPr>
          <w:rFonts w:eastAsia="Tahoma"/>
          <w:color w:val="000000"/>
          <w:spacing w:val="4"/>
          <w:sz w:val="24"/>
          <w:szCs w:val="24"/>
          <w:u w:val="single"/>
          <w:lang w:val="it-IT"/>
        </w:rPr>
        <w:t xml:space="preserve">75 milioni di bambini. </w:t>
      </w:r>
      <w:r w:rsidRPr="00B24819">
        <w:rPr>
          <w:rFonts w:eastAsia="Tahoma"/>
          <w:color w:val="000000"/>
          <w:spacing w:val="4"/>
          <w:sz w:val="24"/>
          <w:szCs w:val="24"/>
          <w:lang w:val="it-IT"/>
        </w:rPr>
        <w:t>La mancata educazione dell'infanzia causata da un conflitto non è che una delle tante privazioni cui i bambini sono esposti nei faticosi viaggi che sono costretti a intraprendere. Garantire a tutti loro un adegua</w:t>
      </w:r>
      <w:r w:rsidRPr="00B24819">
        <w:rPr>
          <w:rFonts w:eastAsia="Tahoma"/>
          <w:color w:val="000000"/>
          <w:spacing w:val="4"/>
          <w:sz w:val="24"/>
          <w:szCs w:val="24"/>
          <w:lang w:val="it-IT"/>
        </w:rPr>
        <w:t xml:space="preserve">to accesso a un processo di apprendimento sicuro è fondamentale per impedire che si costituisca una cosiddetta generazione perduta di minori cui è stata negata la conoscenza. "A tutti i bambini </w:t>
      </w:r>
      <w:r w:rsidRPr="00B24819">
        <w:rPr>
          <w:rFonts w:eastAsia="Tahoma"/>
          <w:color w:val="000000"/>
          <w:spacing w:val="4"/>
          <w:sz w:val="24"/>
          <w:szCs w:val="24"/>
          <w:lang w:val="it-IT"/>
        </w:rPr>
        <w:lastRenderedPageBreak/>
        <w:t>spetta il diritto di essere bambini", rivendica Maria, giovane</w:t>
      </w:r>
      <w:r w:rsidRPr="00B24819">
        <w:rPr>
          <w:rFonts w:eastAsia="Tahoma"/>
          <w:color w:val="000000"/>
          <w:spacing w:val="4"/>
          <w:sz w:val="24"/>
          <w:szCs w:val="24"/>
          <w:lang w:val="it-IT"/>
        </w:rPr>
        <w:t xml:space="preserve"> rifugiata fuggita dalle violenze in atto in Kenya, che sta per iniziare in Italia il ciclo della scuola secondaria.</w:t>
      </w:r>
    </w:p>
    <w:p w:rsidR="00DC37D2" w:rsidRDefault="00535AD8" w:rsidP="00B24819">
      <w:pPr>
        <w:spacing w:line="276" w:lineRule="auto"/>
        <w:textAlignment w:val="baseline"/>
        <w:rPr>
          <w:rFonts w:eastAsia="Tahoma"/>
          <w:color w:val="000000"/>
          <w:spacing w:val="4"/>
          <w:sz w:val="24"/>
          <w:szCs w:val="24"/>
          <w:lang w:val="it-IT"/>
        </w:rPr>
      </w:pPr>
      <w:r w:rsidRPr="00B24819">
        <w:rPr>
          <w:rFonts w:eastAsia="Tahoma"/>
          <w:color w:val="000000"/>
          <w:spacing w:val="4"/>
          <w:sz w:val="24"/>
          <w:szCs w:val="24"/>
          <w:lang w:val="it-IT"/>
        </w:rPr>
        <w:t>Chiediamo ai governi di:</w:t>
      </w:r>
    </w:p>
    <w:p w:rsidR="00B24819" w:rsidRPr="00B24819" w:rsidRDefault="00B24819" w:rsidP="00B24819">
      <w:pPr>
        <w:spacing w:line="276" w:lineRule="auto"/>
        <w:textAlignment w:val="baseline"/>
        <w:rPr>
          <w:rFonts w:eastAsia="Tahoma"/>
          <w:color w:val="000000"/>
          <w:spacing w:val="4"/>
          <w:sz w:val="24"/>
          <w:szCs w:val="24"/>
          <w:lang w:val="it-IT"/>
        </w:rPr>
      </w:pPr>
    </w:p>
    <w:p w:rsidR="00DC37D2" w:rsidRPr="00B24819" w:rsidRDefault="00535AD8" w:rsidP="00B24819">
      <w:pPr>
        <w:pStyle w:val="Paragrafoelenco"/>
        <w:numPr>
          <w:ilvl w:val="0"/>
          <w:numId w:val="2"/>
        </w:numPr>
        <w:spacing w:line="276" w:lineRule="auto"/>
        <w:ind w:left="0" w:firstLine="0"/>
        <w:textAlignment w:val="baseline"/>
        <w:rPr>
          <w:rFonts w:eastAsia="Tahoma"/>
          <w:color w:val="000000"/>
          <w:spacing w:val="7"/>
          <w:sz w:val="24"/>
          <w:szCs w:val="24"/>
          <w:lang w:val="it-IT"/>
        </w:rPr>
      </w:pPr>
      <w:r w:rsidRPr="00B24819">
        <w:rPr>
          <w:rFonts w:eastAsia="Tahoma"/>
          <w:color w:val="000000"/>
          <w:spacing w:val="7"/>
          <w:sz w:val="24"/>
          <w:szCs w:val="24"/>
          <w:lang w:val="it-IT"/>
        </w:rPr>
        <w:t>Garantire la protezione dei bambini e del loro diritto di chiedere e ottenere asilo legalmente e in condizioni d</w:t>
      </w:r>
      <w:r w:rsidRPr="00B24819">
        <w:rPr>
          <w:rFonts w:eastAsia="Tahoma"/>
          <w:color w:val="000000"/>
          <w:spacing w:val="7"/>
          <w:sz w:val="24"/>
          <w:szCs w:val="24"/>
          <w:lang w:val="it-IT"/>
        </w:rPr>
        <w:t>i sicurezza. Le politiche restrittive costringono rifugiati e</w:t>
      </w:r>
      <w:r w:rsidRPr="00B24819">
        <w:rPr>
          <w:rFonts w:eastAsia="Tahoma"/>
          <w:color w:val="000000"/>
          <w:spacing w:val="7"/>
          <w:sz w:val="24"/>
          <w:szCs w:val="24"/>
          <w:lang w:val="it-IT"/>
        </w:rPr>
        <w:t xml:space="preserve"> migranti a optare per percorsi precari, con migliaia di perdite umane nell'attraversamento di mari e deserti. Creando canali di accesso sicuri e legali, prevedendo tra l'altro l'accesso ai visti</w:t>
      </w:r>
      <w:r w:rsidRPr="00B24819">
        <w:rPr>
          <w:rFonts w:eastAsia="Tahoma"/>
          <w:color w:val="000000"/>
          <w:spacing w:val="7"/>
          <w:sz w:val="24"/>
          <w:szCs w:val="24"/>
          <w:lang w:val="it-IT"/>
        </w:rPr>
        <w:t xml:space="preserve"> umanitari, al </w:t>
      </w:r>
      <w:proofErr w:type="spellStart"/>
      <w:r w:rsidRPr="00B24819">
        <w:rPr>
          <w:rFonts w:eastAsia="Tahoma"/>
          <w:color w:val="000000"/>
          <w:spacing w:val="7"/>
          <w:sz w:val="24"/>
          <w:szCs w:val="24"/>
          <w:lang w:val="it-IT"/>
        </w:rPr>
        <w:t>reinsediamento</w:t>
      </w:r>
      <w:proofErr w:type="spellEnd"/>
      <w:r w:rsidRPr="00B24819">
        <w:rPr>
          <w:rFonts w:eastAsia="Tahoma"/>
          <w:color w:val="000000"/>
          <w:spacing w:val="7"/>
          <w:sz w:val="24"/>
          <w:szCs w:val="24"/>
          <w:lang w:val="it-IT"/>
        </w:rPr>
        <w:t xml:space="preserve"> e</w:t>
      </w:r>
      <w:r w:rsidR="00B24819" w:rsidRPr="00B24819">
        <w:rPr>
          <w:rFonts w:eastAsia="Tahoma"/>
          <w:color w:val="000000"/>
          <w:spacing w:val="7"/>
          <w:sz w:val="24"/>
          <w:szCs w:val="24"/>
          <w:lang w:val="it-IT"/>
        </w:rPr>
        <w:t xml:space="preserve"> </w:t>
      </w:r>
      <w:r w:rsidRPr="00B24819">
        <w:rPr>
          <w:rFonts w:eastAsia="Tahoma"/>
          <w:color w:val="000000"/>
          <w:spacing w:val="5"/>
          <w:sz w:val="24"/>
          <w:szCs w:val="24"/>
          <w:lang w:val="it-IT"/>
        </w:rPr>
        <w:t xml:space="preserve">facilitando il ricongiungimento familiare, si salverebbero vite e si ridurrebbe il traffico di esseri umani. Si darebbe così concretezza al Global Compact on </w:t>
      </w:r>
      <w:proofErr w:type="spellStart"/>
      <w:r w:rsidRPr="00B24819">
        <w:rPr>
          <w:rFonts w:eastAsia="Tahoma"/>
          <w:color w:val="000000"/>
          <w:spacing w:val="5"/>
          <w:sz w:val="24"/>
          <w:szCs w:val="24"/>
          <w:lang w:val="it-IT"/>
        </w:rPr>
        <w:t>Safe</w:t>
      </w:r>
      <w:proofErr w:type="spellEnd"/>
      <w:r w:rsidRPr="00B24819">
        <w:rPr>
          <w:rFonts w:eastAsia="Tahoma"/>
          <w:color w:val="000000"/>
          <w:spacing w:val="5"/>
          <w:sz w:val="24"/>
          <w:szCs w:val="24"/>
          <w:lang w:val="it-IT"/>
        </w:rPr>
        <w:t xml:space="preserve">, Regular and </w:t>
      </w:r>
      <w:proofErr w:type="spellStart"/>
      <w:r w:rsidRPr="00B24819">
        <w:rPr>
          <w:rFonts w:eastAsia="Tahoma"/>
          <w:color w:val="000000"/>
          <w:spacing w:val="5"/>
          <w:sz w:val="24"/>
          <w:szCs w:val="24"/>
          <w:lang w:val="it-IT"/>
        </w:rPr>
        <w:t>Orderly</w:t>
      </w:r>
      <w:proofErr w:type="spellEnd"/>
      <w:r w:rsidRPr="00B24819">
        <w:rPr>
          <w:rFonts w:eastAsia="Tahoma"/>
          <w:color w:val="000000"/>
          <w:spacing w:val="5"/>
          <w:sz w:val="24"/>
          <w:szCs w:val="24"/>
          <w:lang w:val="it-IT"/>
        </w:rPr>
        <w:t xml:space="preserve"> </w:t>
      </w:r>
      <w:proofErr w:type="spellStart"/>
      <w:r w:rsidRPr="00B24819">
        <w:rPr>
          <w:rFonts w:eastAsia="Tahoma"/>
          <w:color w:val="000000"/>
          <w:spacing w:val="5"/>
          <w:sz w:val="24"/>
          <w:szCs w:val="24"/>
          <w:lang w:val="it-IT"/>
        </w:rPr>
        <w:t>Migration</w:t>
      </w:r>
      <w:proofErr w:type="spellEnd"/>
      <w:r w:rsidRPr="00B24819">
        <w:rPr>
          <w:rFonts w:eastAsia="Tahoma"/>
          <w:color w:val="000000"/>
          <w:spacing w:val="5"/>
          <w:sz w:val="24"/>
          <w:szCs w:val="24"/>
          <w:lang w:val="it-IT"/>
        </w:rPr>
        <w:t xml:space="preserve"> chiesto unanimemente da 193 paesi ONU in data 19 settembre 201</w:t>
      </w:r>
      <w:r w:rsidRPr="00B24819">
        <w:rPr>
          <w:rFonts w:eastAsia="Tahoma"/>
          <w:color w:val="000000"/>
          <w:spacing w:val="5"/>
          <w:sz w:val="24"/>
          <w:szCs w:val="24"/>
          <w:lang w:val="it-IT"/>
        </w:rPr>
        <w:t>6 in occasione del Summit dell'Assemblea Generale delle NU sui rifugiati e migranti.</w:t>
      </w:r>
    </w:p>
    <w:p w:rsidR="00B24819" w:rsidRPr="00B24819" w:rsidRDefault="00B24819" w:rsidP="00B24819">
      <w:pPr>
        <w:pStyle w:val="Paragrafoelenco"/>
        <w:spacing w:line="276" w:lineRule="auto"/>
        <w:ind w:left="0"/>
        <w:textAlignment w:val="baseline"/>
        <w:rPr>
          <w:rFonts w:eastAsia="Tahoma"/>
          <w:color w:val="000000"/>
          <w:spacing w:val="7"/>
          <w:sz w:val="24"/>
          <w:szCs w:val="24"/>
          <w:lang w:val="it-IT"/>
        </w:rPr>
      </w:pPr>
    </w:p>
    <w:p w:rsidR="00DC37D2" w:rsidRDefault="00535AD8" w:rsidP="00B24819">
      <w:pPr>
        <w:numPr>
          <w:ilvl w:val="0"/>
          <w:numId w:val="1"/>
        </w:numPr>
        <w:tabs>
          <w:tab w:val="clear" w:pos="288"/>
        </w:tabs>
        <w:spacing w:line="276" w:lineRule="auto"/>
        <w:ind w:left="0"/>
        <w:jc w:val="both"/>
        <w:textAlignment w:val="baseline"/>
        <w:rPr>
          <w:rFonts w:eastAsia="Tahoma"/>
          <w:color w:val="000000"/>
          <w:sz w:val="24"/>
          <w:szCs w:val="24"/>
          <w:lang w:val="it-IT"/>
        </w:rPr>
      </w:pPr>
      <w:r w:rsidRPr="00B24819">
        <w:rPr>
          <w:rFonts w:eastAsia="Tahoma"/>
          <w:color w:val="000000"/>
          <w:sz w:val="24"/>
          <w:szCs w:val="24"/>
          <w:lang w:val="it-IT"/>
        </w:rPr>
        <w:t xml:space="preserve">Garantire ai bambini uno spazio vitale in cui crescere in pace e sicurezza, </w:t>
      </w:r>
      <w:r w:rsidRPr="00B24819">
        <w:rPr>
          <w:rFonts w:eastAsia="Tahoma"/>
          <w:b/>
          <w:color w:val="000000"/>
          <w:sz w:val="24"/>
          <w:szCs w:val="24"/>
          <w:lang w:val="it-IT"/>
        </w:rPr>
        <w:t xml:space="preserve">istituendo meccanismi di protezione e attuando migliori politiche di asilo. </w:t>
      </w:r>
      <w:r w:rsidRPr="00B24819">
        <w:rPr>
          <w:rFonts w:eastAsia="Tahoma"/>
          <w:color w:val="000000"/>
          <w:sz w:val="24"/>
          <w:szCs w:val="24"/>
          <w:lang w:val="it-IT"/>
        </w:rPr>
        <w:t xml:space="preserve">Va infatti rispettato il diritto dell'infanzia alla salute, a una casa, all'educazione, al </w:t>
      </w:r>
      <w:proofErr w:type="spellStart"/>
      <w:r w:rsidRPr="00B24819">
        <w:rPr>
          <w:rFonts w:eastAsia="Tahoma"/>
          <w:color w:val="000000"/>
          <w:sz w:val="24"/>
          <w:szCs w:val="24"/>
          <w:lang w:val="it-IT"/>
        </w:rPr>
        <w:t>counselling</w:t>
      </w:r>
      <w:proofErr w:type="spellEnd"/>
      <w:r w:rsidRPr="00B24819">
        <w:rPr>
          <w:rFonts w:eastAsia="Tahoma"/>
          <w:color w:val="000000"/>
          <w:sz w:val="24"/>
          <w:szCs w:val="24"/>
          <w:lang w:val="it-IT"/>
        </w:rPr>
        <w:t xml:space="preserve"> e trattamento psicol</w:t>
      </w:r>
      <w:r w:rsidRPr="00B24819">
        <w:rPr>
          <w:rFonts w:eastAsia="Tahoma"/>
          <w:color w:val="000000"/>
          <w:sz w:val="24"/>
          <w:szCs w:val="24"/>
          <w:lang w:val="it-IT"/>
        </w:rPr>
        <w:t>ogico, e ad attività ricreative.</w:t>
      </w:r>
    </w:p>
    <w:p w:rsidR="00B24819" w:rsidRPr="00B24819" w:rsidRDefault="00B24819" w:rsidP="00B24819">
      <w:pPr>
        <w:tabs>
          <w:tab w:val="left" w:pos="288"/>
        </w:tabs>
        <w:spacing w:line="276" w:lineRule="auto"/>
        <w:jc w:val="both"/>
        <w:textAlignment w:val="baseline"/>
        <w:rPr>
          <w:rFonts w:eastAsia="Tahoma"/>
          <w:color w:val="000000"/>
          <w:sz w:val="24"/>
          <w:szCs w:val="24"/>
          <w:lang w:val="it-IT"/>
        </w:rPr>
      </w:pPr>
    </w:p>
    <w:p w:rsidR="00DC37D2" w:rsidRDefault="00535AD8" w:rsidP="00B24819">
      <w:pPr>
        <w:numPr>
          <w:ilvl w:val="0"/>
          <w:numId w:val="1"/>
        </w:numPr>
        <w:tabs>
          <w:tab w:val="clear" w:pos="288"/>
          <w:tab w:val="left" w:pos="432"/>
        </w:tabs>
        <w:spacing w:line="276" w:lineRule="auto"/>
        <w:ind w:left="0"/>
        <w:jc w:val="both"/>
        <w:textAlignment w:val="baseline"/>
        <w:rPr>
          <w:rFonts w:eastAsia="Tahoma"/>
          <w:color w:val="000000"/>
          <w:spacing w:val="6"/>
          <w:sz w:val="24"/>
          <w:szCs w:val="24"/>
          <w:lang w:val="it-IT"/>
        </w:rPr>
      </w:pPr>
      <w:r w:rsidRPr="00B24819">
        <w:rPr>
          <w:rFonts w:eastAsia="Tahoma"/>
          <w:color w:val="000000"/>
          <w:spacing w:val="6"/>
          <w:sz w:val="24"/>
          <w:szCs w:val="24"/>
          <w:lang w:val="it-IT"/>
        </w:rPr>
        <w:t xml:space="preserve">Adottare e dare attuazione a </w:t>
      </w:r>
      <w:r w:rsidRPr="00B24819">
        <w:rPr>
          <w:rFonts w:eastAsia="Tahoma"/>
          <w:b/>
          <w:color w:val="000000"/>
          <w:spacing w:val="6"/>
          <w:sz w:val="24"/>
          <w:szCs w:val="24"/>
          <w:lang w:val="it-IT"/>
        </w:rPr>
        <w:t xml:space="preserve">leggi che pongano un freno alla domanda di percorsi migratori illegali </w:t>
      </w:r>
      <w:r w:rsidRPr="00B24819">
        <w:rPr>
          <w:rFonts w:eastAsia="Tahoma"/>
          <w:color w:val="000000"/>
          <w:spacing w:val="6"/>
          <w:sz w:val="24"/>
          <w:szCs w:val="24"/>
          <w:lang w:val="it-IT"/>
        </w:rPr>
        <w:t xml:space="preserve">e proteggano i migranti di età minorile da ogni forma di sfruttamento. L'adozione di accordi internazionali transfrontalieri impedirebbe il traffico di minori vittime di sfruttamento e faciliterebbe il ritorno in sicurezza di quelli che già lo sono stati. </w:t>
      </w:r>
      <w:r w:rsidRPr="00B24819">
        <w:rPr>
          <w:rFonts w:eastAsia="Tahoma"/>
          <w:color w:val="000000"/>
          <w:spacing w:val="6"/>
          <w:sz w:val="24"/>
          <w:szCs w:val="24"/>
          <w:lang w:val="it-IT"/>
        </w:rPr>
        <w:t>In particolare, applicare il Protocollo delle NU per la prevenzione, soppressione e punizione del traffico di esseri umani, integrativo della Convenzione delle NU contro la criminalità organizzata transnazionale e appoggiare l'istituzione del Meccanismo di</w:t>
      </w:r>
      <w:r w:rsidRPr="00B24819">
        <w:rPr>
          <w:rFonts w:eastAsia="Tahoma"/>
          <w:color w:val="000000"/>
          <w:spacing w:val="6"/>
          <w:sz w:val="24"/>
          <w:szCs w:val="24"/>
          <w:lang w:val="it-IT"/>
        </w:rPr>
        <w:t xml:space="preserve"> revisione della Convenzione e relativi Protocolli. Ratificare e dare attuazione al Protocollo ILO sul lavoro forzato. Questi strumenti giuridici non devono in alcun modo penalizzare i minori vittime di traffico di esseri umani.</w:t>
      </w:r>
    </w:p>
    <w:p w:rsidR="00B24819" w:rsidRPr="00B24819" w:rsidRDefault="00B24819" w:rsidP="00B24819">
      <w:pPr>
        <w:tabs>
          <w:tab w:val="left" w:pos="288"/>
          <w:tab w:val="left" w:pos="432"/>
        </w:tabs>
        <w:spacing w:line="276" w:lineRule="auto"/>
        <w:jc w:val="both"/>
        <w:textAlignment w:val="baseline"/>
        <w:rPr>
          <w:rFonts w:eastAsia="Tahoma"/>
          <w:color w:val="000000"/>
          <w:spacing w:val="6"/>
          <w:sz w:val="24"/>
          <w:szCs w:val="24"/>
          <w:lang w:val="it-IT"/>
        </w:rPr>
      </w:pPr>
    </w:p>
    <w:p w:rsidR="00DC37D2" w:rsidRDefault="00535AD8" w:rsidP="00B24819">
      <w:pPr>
        <w:numPr>
          <w:ilvl w:val="0"/>
          <w:numId w:val="1"/>
        </w:numPr>
        <w:tabs>
          <w:tab w:val="clear" w:pos="288"/>
          <w:tab w:val="left" w:pos="432"/>
        </w:tabs>
        <w:spacing w:line="276" w:lineRule="auto"/>
        <w:ind w:left="0"/>
        <w:jc w:val="both"/>
        <w:textAlignment w:val="baseline"/>
        <w:rPr>
          <w:rFonts w:eastAsia="Tahoma"/>
          <w:color w:val="000000"/>
          <w:sz w:val="24"/>
          <w:szCs w:val="24"/>
          <w:lang w:val="it-IT"/>
        </w:rPr>
      </w:pPr>
      <w:r w:rsidRPr="00B24819">
        <w:rPr>
          <w:rFonts w:eastAsia="Tahoma"/>
          <w:color w:val="000000"/>
          <w:sz w:val="24"/>
          <w:szCs w:val="24"/>
          <w:lang w:val="it-IT"/>
        </w:rPr>
        <w:t>Promuovere l'istituzione di</w:t>
      </w:r>
      <w:r w:rsidRPr="00B24819">
        <w:rPr>
          <w:rFonts w:eastAsia="Tahoma"/>
          <w:color w:val="000000"/>
          <w:sz w:val="24"/>
          <w:szCs w:val="24"/>
          <w:lang w:val="it-IT"/>
        </w:rPr>
        <w:t xml:space="preserve"> </w:t>
      </w:r>
      <w:r w:rsidRPr="00B24819">
        <w:rPr>
          <w:rFonts w:eastAsia="Tahoma"/>
          <w:b/>
          <w:color w:val="000000"/>
          <w:sz w:val="24"/>
          <w:szCs w:val="24"/>
          <w:lang w:val="it-IT"/>
        </w:rPr>
        <w:t xml:space="preserve">alternative alla detenzione, </w:t>
      </w:r>
      <w:r w:rsidRPr="00B24819">
        <w:rPr>
          <w:rFonts w:eastAsia="Tahoma"/>
          <w:color w:val="000000"/>
          <w:sz w:val="24"/>
          <w:szCs w:val="24"/>
          <w:lang w:val="it-IT"/>
        </w:rPr>
        <w:t>vale a dire ogni legge, politica o pratica che consenta alle persone di risiedere in una comunità senza incorrere in detenzione per motivi correlati alla migrazione</w:t>
      </w:r>
    </w:p>
    <w:p w:rsidR="00B24819" w:rsidRPr="00B24819" w:rsidRDefault="00B24819" w:rsidP="00B24819">
      <w:pPr>
        <w:tabs>
          <w:tab w:val="left" w:pos="288"/>
          <w:tab w:val="left" w:pos="432"/>
        </w:tabs>
        <w:spacing w:line="276" w:lineRule="auto"/>
        <w:jc w:val="both"/>
        <w:textAlignment w:val="baseline"/>
        <w:rPr>
          <w:rFonts w:eastAsia="Tahoma"/>
          <w:color w:val="000000"/>
          <w:sz w:val="24"/>
          <w:szCs w:val="24"/>
          <w:lang w:val="it-IT"/>
        </w:rPr>
      </w:pPr>
    </w:p>
    <w:p w:rsidR="00DC37D2" w:rsidRDefault="00535AD8" w:rsidP="00B24819">
      <w:pPr>
        <w:numPr>
          <w:ilvl w:val="0"/>
          <w:numId w:val="1"/>
        </w:numPr>
        <w:tabs>
          <w:tab w:val="clear" w:pos="288"/>
          <w:tab w:val="left" w:pos="432"/>
        </w:tabs>
        <w:spacing w:line="276" w:lineRule="auto"/>
        <w:ind w:left="0"/>
        <w:jc w:val="both"/>
        <w:textAlignment w:val="baseline"/>
        <w:rPr>
          <w:rFonts w:eastAsia="Tahoma"/>
          <w:color w:val="000000"/>
          <w:spacing w:val="6"/>
          <w:sz w:val="24"/>
          <w:szCs w:val="24"/>
          <w:lang w:val="it-IT"/>
        </w:rPr>
      </w:pPr>
      <w:r w:rsidRPr="00B24819">
        <w:rPr>
          <w:rFonts w:eastAsia="Tahoma"/>
          <w:color w:val="000000"/>
          <w:spacing w:val="6"/>
          <w:sz w:val="24"/>
          <w:szCs w:val="24"/>
          <w:lang w:val="it-IT"/>
        </w:rPr>
        <w:t xml:space="preserve">Dare attuazione </w:t>
      </w:r>
      <w:r w:rsidRPr="00B24819">
        <w:rPr>
          <w:rFonts w:eastAsia="Tahoma"/>
          <w:b/>
          <w:color w:val="000000"/>
          <w:spacing w:val="6"/>
          <w:sz w:val="24"/>
          <w:szCs w:val="24"/>
          <w:lang w:val="it-IT"/>
        </w:rPr>
        <w:t>all'esistente raccolta di</w:t>
      </w:r>
      <w:r w:rsidRPr="00B24819">
        <w:rPr>
          <w:rFonts w:eastAsia="Tahoma"/>
          <w:b/>
          <w:color w:val="000000"/>
          <w:spacing w:val="6"/>
          <w:sz w:val="24"/>
          <w:szCs w:val="24"/>
          <w:lang w:val="it-IT"/>
        </w:rPr>
        <w:t xml:space="preserve"> </w:t>
      </w:r>
      <w:r w:rsidRPr="00B24819">
        <w:rPr>
          <w:rFonts w:eastAsia="Tahoma"/>
          <w:b/>
          <w:color w:val="000000"/>
          <w:spacing w:val="6"/>
          <w:sz w:val="24"/>
          <w:szCs w:val="24"/>
          <w:lang w:val="it-IT"/>
        </w:rPr>
        <w:t>'Principi'</w:t>
      </w:r>
      <w:r w:rsidRPr="00B24819">
        <w:rPr>
          <w:rFonts w:eastAsia="Tahoma"/>
          <w:b/>
          <w:color w:val="000000"/>
          <w:spacing w:val="6"/>
          <w:sz w:val="24"/>
          <w:szCs w:val="24"/>
          <w:lang w:val="it-IT"/>
        </w:rPr>
        <w:t xml:space="preserve"> internaz</w:t>
      </w:r>
      <w:r w:rsidRPr="00B24819">
        <w:rPr>
          <w:rFonts w:eastAsia="Tahoma"/>
          <w:b/>
          <w:color w:val="000000"/>
          <w:spacing w:val="6"/>
          <w:sz w:val="24"/>
          <w:szCs w:val="24"/>
          <w:lang w:val="it-IT"/>
        </w:rPr>
        <w:t xml:space="preserve">ionali, </w:t>
      </w:r>
      <w:r w:rsidRPr="00B24819">
        <w:rPr>
          <w:rFonts w:eastAsia="Tahoma"/>
          <w:color w:val="000000"/>
          <w:spacing w:val="6"/>
          <w:sz w:val="24"/>
          <w:szCs w:val="24"/>
          <w:lang w:val="it-IT"/>
        </w:rPr>
        <w:t>recentemente radunati dalle principali agenzie delle NU e organizzazioni della società civile al fine di generare un ampio consenso su un ristretto insieme di punti cardinali a tutela dei minori in movimento. Questi Principi, compendio coerente dei</w:t>
      </w:r>
      <w:r w:rsidRPr="00B24819">
        <w:rPr>
          <w:rFonts w:eastAsia="Tahoma"/>
          <w:color w:val="000000"/>
          <w:spacing w:val="6"/>
          <w:sz w:val="24"/>
          <w:szCs w:val="24"/>
          <w:lang w:val="it-IT"/>
        </w:rPr>
        <w:t xml:space="preserve"> tanti strumenti giuridici di cui si dispone, dovrebbero migliorare la qualità della protezione su cui possono contare tutti i minori in movimento. Molti Principi hanno già carattere di obbligatorietà a livello governativo, però devono ancora essere messi </w:t>
      </w:r>
      <w:r w:rsidRPr="00B24819">
        <w:rPr>
          <w:rFonts w:eastAsia="Tahoma"/>
          <w:color w:val="000000"/>
          <w:spacing w:val="6"/>
          <w:sz w:val="24"/>
          <w:szCs w:val="24"/>
          <w:lang w:val="it-IT"/>
        </w:rPr>
        <w:t>in pratica appieno. Tenendo conto della legge internazionale esistente in materia e della situazione oggettiva dei minori migranti, i Principi recentemente approvati dalla Commissione delle NU per i lavoratori migranti dovrebbero influenzare la programmazi</w:t>
      </w:r>
      <w:r w:rsidRPr="00B24819">
        <w:rPr>
          <w:rFonts w:eastAsia="Tahoma"/>
          <w:color w:val="000000"/>
          <w:spacing w:val="6"/>
          <w:sz w:val="24"/>
          <w:szCs w:val="24"/>
          <w:lang w:val="it-IT"/>
        </w:rPr>
        <w:t>one politica e fungere da guida rapida nell'applicazione delle misure giuridiche riguardanti i minori migranti.</w:t>
      </w:r>
    </w:p>
    <w:p w:rsidR="00B24819" w:rsidRPr="00B24819" w:rsidRDefault="00B24819" w:rsidP="00B24819">
      <w:pPr>
        <w:tabs>
          <w:tab w:val="left" w:pos="288"/>
          <w:tab w:val="left" w:pos="432"/>
        </w:tabs>
        <w:spacing w:line="276" w:lineRule="auto"/>
        <w:jc w:val="both"/>
        <w:textAlignment w:val="baseline"/>
        <w:rPr>
          <w:rFonts w:eastAsia="Tahoma"/>
          <w:color w:val="000000"/>
          <w:spacing w:val="6"/>
          <w:sz w:val="24"/>
          <w:szCs w:val="24"/>
          <w:lang w:val="it-IT"/>
        </w:rPr>
      </w:pPr>
    </w:p>
    <w:p w:rsidR="00DC37D2" w:rsidRPr="00B24819" w:rsidRDefault="00535AD8" w:rsidP="00B24819">
      <w:pPr>
        <w:numPr>
          <w:ilvl w:val="0"/>
          <w:numId w:val="1"/>
        </w:numPr>
        <w:tabs>
          <w:tab w:val="clear" w:pos="288"/>
          <w:tab w:val="left" w:pos="432"/>
        </w:tabs>
        <w:spacing w:line="276" w:lineRule="auto"/>
        <w:ind w:left="0"/>
        <w:jc w:val="both"/>
        <w:textAlignment w:val="baseline"/>
        <w:rPr>
          <w:rFonts w:eastAsia="Tahoma"/>
          <w:color w:val="000000"/>
          <w:sz w:val="24"/>
          <w:szCs w:val="24"/>
          <w:lang w:val="it-IT"/>
        </w:rPr>
      </w:pPr>
      <w:r w:rsidRPr="00B24819">
        <w:rPr>
          <w:rFonts w:eastAsia="Tahoma"/>
          <w:color w:val="000000"/>
          <w:sz w:val="24"/>
          <w:szCs w:val="24"/>
          <w:lang w:val="it-IT"/>
        </w:rPr>
        <w:t xml:space="preserve">Porre in atto </w:t>
      </w:r>
      <w:r w:rsidRPr="00B24819">
        <w:rPr>
          <w:rFonts w:eastAsia="Tahoma"/>
          <w:b/>
          <w:color w:val="000000"/>
          <w:sz w:val="24"/>
          <w:szCs w:val="24"/>
          <w:lang w:val="it-IT"/>
        </w:rPr>
        <w:t xml:space="preserve">un'azione concreta contraddistinta da un'equa condivisione delle responsabilità </w:t>
      </w:r>
      <w:r w:rsidRPr="00B24819">
        <w:rPr>
          <w:rFonts w:eastAsia="Tahoma"/>
          <w:color w:val="000000"/>
          <w:sz w:val="24"/>
          <w:szCs w:val="24"/>
          <w:lang w:val="it-IT"/>
        </w:rPr>
        <w:t>che faccia sì che gli stati aderenti alle NU punti</w:t>
      </w:r>
      <w:r w:rsidRPr="00B24819">
        <w:rPr>
          <w:rFonts w:eastAsia="Tahoma"/>
          <w:color w:val="000000"/>
          <w:sz w:val="24"/>
          <w:szCs w:val="24"/>
          <w:lang w:val="it-IT"/>
        </w:rPr>
        <w:t xml:space="preserve">no a rispettare gli obiettivi annuali per il </w:t>
      </w:r>
      <w:proofErr w:type="spellStart"/>
      <w:r w:rsidRPr="00B24819">
        <w:rPr>
          <w:rFonts w:eastAsia="Tahoma"/>
          <w:color w:val="000000"/>
          <w:sz w:val="24"/>
          <w:szCs w:val="24"/>
          <w:lang w:val="it-IT"/>
        </w:rPr>
        <w:t>reinsediamento</w:t>
      </w:r>
      <w:proofErr w:type="spellEnd"/>
      <w:r w:rsidRPr="00B24819">
        <w:rPr>
          <w:rFonts w:eastAsia="Tahoma"/>
          <w:color w:val="000000"/>
          <w:sz w:val="24"/>
          <w:szCs w:val="24"/>
          <w:lang w:val="it-IT"/>
        </w:rPr>
        <w:t xml:space="preserve"> dei gruppi vulnerabili, in particolare dei minori che fuggono da guerre.</w:t>
      </w:r>
    </w:p>
    <w:p w:rsidR="00DC37D2" w:rsidRDefault="00535AD8" w:rsidP="00B24819">
      <w:pPr>
        <w:numPr>
          <w:ilvl w:val="0"/>
          <w:numId w:val="1"/>
        </w:numPr>
        <w:tabs>
          <w:tab w:val="clear" w:pos="288"/>
          <w:tab w:val="left" w:pos="432"/>
        </w:tabs>
        <w:spacing w:line="276" w:lineRule="auto"/>
        <w:ind w:left="0"/>
        <w:jc w:val="both"/>
        <w:textAlignment w:val="baseline"/>
        <w:rPr>
          <w:rFonts w:eastAsia="Tahoma"/>
          <w:color w:val="000000"/>
          <w:sz w:val="24"/>
          <w:szCs w:val="24"/>
          <w:lang w:val="it-IT"/>
        </w:rPr>
      </w:pPr>
      <w:r w:rsidRPr="00B24819">
        <w:rPr>
          <w:rFonts w:eastAsia="Tahoma"/>
          <w:color w:val="000000"/>
          <w:sz w:val="24"/>
          <w:szCs w:val="24"/>
          <w:lang w:val="it-IT"/>
        </w:rPr>
        <w:t xml:space="preserve">Fare in modo che le nostre </w:t>
      </w:r>
      <w:r w:rsidRPr="00B24819">
        <w:rPr>
          <w:rFonts w:eastAsia="Tahoma"/>
          <w:b/>
          <w:color w:val="000000"/>
          <w:sz w:val="24"/>
          <w:szCs w:val="24"/>
          <w:lang w:val="it-IT"/>
        </w:rPr>
        <w:t xml:space="preserve">scuole, i meccanismi di attuazione, i campi rifugiati e le nazioni </w:t>
      </w:r>
      <w:r w:rsidRPr="00B24819">
        <w:rPr>
          <w:rFonts w:eastAsia="Tahoma"/>
          <w:color w:val="000000"/>
          <w:sz w:val="24"/>
          <w:szCs w:val="24"/>
          <w:lang w:val="it-IT"/>
        </w:rPr>
        <w:t>si rifiutino di trascurare og</w:t>
      </w:r>
      <w:r w:rsidRPr="00B24819">
        <w:rPr>
          <w:rFonts w:eastAsia="Tahoma"/>
          <w:color w:val="000000"/>
          <w:sz w:val="24"/>
          <w:szCs w:val="24"/>
          <w:lang w:val="it-IT"/>
        </w:rPr>
        <w:t>ni minore innocente che varchi i nostri confini.</w:t>
      </w:r>
    </w:p>
    <w:p w:rsidR="00B24819" w:rsidRPr="00B24819" w:rsidRDefault="00B24819" w:rsidP="00B24819">
      <w:pPr>
        <w:tabs>
          <w:tab w:val="left" w:pos="288"/>
          <w:tab w:val="left" w:pos="432"/>
        </w:tabs>
        <w:spacing w:line="276" w:lineRule="auto"/>
        <w:jc w:val="both"/>
        <w:textAlignment w:val="baseline"/>
        <w:rPr>
          <w:rFonts w:eastAsia="Tahoma"/>
          <w:color w:val="000000"/>
          <w:sz w:val="24"/>
          <w:szCs w:val="24"/>
          <w:lang w:val="it-IT"/>
        </w:rPr>
      </w:pPr>
    </w:p>
    <w:p w:rsidR="00DC37D2" w:rsidRPr="00B24819" w:rsidRDefault="00535AD8" w:rsidP="00B24819">
      <w:pPr>
        <w:numPr>
          <w:ilvl w:val="0"/>
          <w:numId w:val="1"/>
        </w:numPr>
        <w:tabs>
          <w:tab w:val="clear" w:pos="288"/>
          <w:tab w:val="left" w:pos="432"/>
        </w:tabs>
        <w:spacing w:line="276" w:lineRule="auto"/>
        <w:ind w:left="0"/>
        <w:jc w:val="both"/>
        <w:textAlignment w:val="baseline"/>
        <w:rPr>
          <w:rFonts w:eastAsia="Tahoma"/>
          <w:color w:val="000000"/>
          <w:spacing w:val="6"/>
          <w:sz w:val="24"/>
          <w:szCs w:val="24"/>
          <w:lang w:val="it-IT"/>
        </w:rPr>
      </w:pPr>
      <w:r w:rsidRPr="00B24819">
        <w:rPr>
          <w:rFonts w:eastAsia="Tahoma"/>
          <w:color w:val="000000"/>
          <w:spacing w:val="6"/>
          <w:sz w:val="24"/>
          <w:szCs w:val="24"/>
          <w:lang w:val="it-IT"/>
        </w:rPr>
        <w:t xml:space="preserve">Infine, </w:t>
      </w:r>
      <w:r w:rsidRPr="00B24819">
        <w:rPr>
          <w:rFonts w:eastAsia="Tahoma"/>
          <w:b/>
          <w:color w:val="000000"/>
          <w:spacing w:val="6"/>
          <w:sz w:val="24"/>
          <w:szCs w:val="24"/>
          <w:lang w:val="it-IT"/>
        </w:rPr>
        <w:t xml:space="preserve">dare protezione a tutti i minori migranti, </w:t>
      </w:r>
      <w:r w:rsidRPr="00B24819">
        <w:rPr>
          <w:rFonts w:eastAsia="Tahoma"/>
          <w:color w:val="000000"/>
          <w:spacing w:val="6"/>
          <w:sz w:val="24"/>
          <w:szCs w:val="24"/>
          <w:lang w:val="it-IT"/>
        </w:rPr>
        <w:t xml:space="preserve">anche a quelli eventualmente non rientranti nella definizione di rifugiati come da Convenzione del 1951, ma che comunque necessitano concretamente di protezione. Nelle parole di Papa Francesco, "Ognuno è prezioso, le persone sono più importanti delle cose </w:t>
      </w:r>
      <w:r w:rsidRPr="00B24819">
        <w:rPr>
          <w:rFonts w:eastAsia="Tahoma"/>
          <w:color w:val="000000"/>
          <w:spacing w:val="6"/>
          <w:sz w:val="24"/>
          <w:szCs w:val="24"/>
          <w:lang w:val="it-IT"/>
        </w:rPr>
        <w:t>e il valore di ogni istituzione si misura sul modo in cui tratta la vita e la dignità dell’essere umano, soprattutto in condizioni di vulnerabilità, come nel caso dei minori migranti".</w:t>
      </w:r>
    </w:p>
    <w:p w:rsidR="00B24819" w:rsidRPr="00B24819" w:rsidRDefault="00B24819" w:rsidP="00B24819">
      <w:pPr>
        <w:spacing w:line="276" w:lineRule="auto"/>
        <w:jc w:val="right"/>
        <w:textAlignment w:val="baseline"/>
        <w:rPr>
          <w:rFonts w:eastAsia="Tahoma"/>
          <w:color w:val="000000"/>
          <w:spacing w:val="79"/>
          <w:sz w:val="24"/>
          <w:szCs w:val="24"/>
          <w:lang w:val="it-IT"/>
        </w:rPr>
      </w:pPr>
    </w:p>
    <w:p w:rsidR="00B24819" w:rsidRPr="00B24819" w:rsidRDefault="00B24819" w:rsidP="00B24819">
      <w:pPr>
        <w:spacing w:line="276" w:lineRule="auto"/>
        <w:jc w:val="right"/>
        <w:textAlignment w:val="baseline"/>
        <w:rPr>
          <w:rFonts w:eastAsia="Tahoma"/>
          <w:i/>
          <w:color w:val="000000"/>
          <w:sz w:val="24"/>
          <w:szCs w:val="24"/>
          <w:lang w:val="it-IT"/>
        </w:rPr>
      </w:pPr>
    </w:p>
    <w:p w:rsidR="00DC37D2" w:rsidRPr="00B24819" w:rsidRDefault="00535AD8" w:rsidP="00B24819">
      <w:pPr>
        <w:spacing w:line="276" w:lineRule="auto"/>
        <w:jc w:val="right"/>
        <w:textAlignment w:val="baseline"/>
        <w:rPr>
          <w:rFonts w:eastAsia="Tahoma"/>
          <w:i/>
          <w:color w:val="000000"/>
          <w:sz w:val="24"/>
          <w:szCs w:val="24"/>
          <w:lang w:val="it-IT"/>
        </w:rPr>
      </w:pPr>
      <w:r w:rsidRPr="00B24819">
        <w:rPr>
          <w:rFonts w:eastAsia="Tahoma"/>
          <w:i/>
          <w:color w:val="000000"/>
          <w:sz w:val="24"/>
          <w:szCs w:val="24"/>
          <w:lang w:val="it-IT"/>
        </w:rPr>
        <w:t xml:space="preserve">Caritas </w:t>
      </w:r>
      <w:proofErr w:type="spellStart"/>
      <w:r w:rsidRPr="00B24819">
        <w:rPr>
          <w:rFonts w:eastAsia="Tahoma"/>
          <w:i/>
          <w:color w:val="000000"/>
          <w:sz w:val="24"/>
          <w:szCs w:val="24"/>
          <w:lang w:val="it-IT"/>
        </w:rPr>
        <w:t>Internationalis</w:t>
      </w:r>
      <w:proofErr w:type="spellEnd"/>
      <w:r w:rsidRPr="00B24819">
        <w:rPr>
          <w:rFonts w:eastAsia="Tahoma"/>
          <w:i/>
          <w:color w:val="000000"/>
          <w:sz w:val="24"/>
          <w:szCs w:val="24"/>
          <w:lang w:val="it-IT"/>
        </w:rPr>
        <w:t xml:space="preserve"> Dicastero per il Servizio dello Sviluppo Umano Integrale, Santa Sede International </w:t>
      </w:r>
      <w:proofErr w:type="spellStart"/>
      <w:r w:rsidRPr="00B24819">
        <w:rPr>
          <w:rFonts w:eastAsia="Tahoma"/>
          <w:i/>
          <w:color w:val="000000"/>
          <w:sz w:val="24"/>
          <w:szCs w:val="24"/>
          <w:lang w:val="it-IT"/>
        </w:rPr>
        <w:t>Catholic</w:t>
      </w:r>
      <w:proofErr w:type="spellEnd"/>
      <w:r w:rsidRPr="00B24819">
        <w:rPr>
          <w:rFonts w:eastAsia="Tahoma"/>
          <w:i/>
          <w:color w:val="000000"/>
          <w:sz w:val="24"/>
          <w:szCs w:val="24"/>
          <w:lang w:val="it-IT"/>
        </w:rPr>
        <w:t xml:space="preserve"> </w:t>
      </w:r>
      <w:proofErr w:type="spellStart"/>
      <w:r w:rsidRPr="00B24819">
        <w:rPr>
          <w:rFonts w:eastAsia="Tahoma"/>
          <w:i/>
          <w:color w:val="000000"/>
          <w:sz w:val="24"/>
          <w:szCs w:val="24"/>
          <w:lang w:val="it-IT"/>
        </w:rPr>
        <w:t>Migration</w:t>
      </w:r>
      <w:proofErr w:type="spellEnd"/>
      <w:r w:rsidRPr="00B24819">
        <w:rPr>
          <w:rFonts w:eastAsia="Tahoma"/>
          <w:i/>
          <w:color w:val="000000"/>
          <w:sz w:val="24"/>
          <w:szCs w:val="24"/>
          <w:lang w:val="it-IT"/>
        </w:rPr>
        <w:t xml:space="preserve"> </w:t>
      </w:r>
      <w:proofErr w:type="spellStart"/>
      <w:r w:rsidRPr="00B24819">
        <w:rPr>
          <w:rFonts w:eastAsia="Tahoma"/>
          <w:i/>
          <w:color w:val="000000"/>
          <w:sz w:val="24"/>
          <w:szCs w:val="24"/>
          <w:lang w:val="it-IT"/>
        </w:rPr>
        <w:t>Commission</w:t>
      </w:r>
      <w:proofErr w:type="spellEnd"/>
      <w:r w:rsidRPr="00B24819">
        <w:rPr>
          <w:rFonts w:eastAsia="Tahoma"/>
          <w:i/>
          <w:color w:val="000000"/>
          <w:sz w:val="24"/>
          <w:szCs w:val="24"/>
          <w:lang w:val="it-IT"/>
        </w:rPr>
        <w:t xml:space="preserve"> (ICMC) Servizio dei Gesuiti per i Rifugiati Pax </w:t>
      </w:r>
      <w:proofErr w:type="spellStart"/>
      <w:r w:rsidRPr="00B24819">
        <w:rPr>
          <w:rFonts w:eastAsia="Tahoma"/>
          <w:i/>
          <w:color w:val="000000"/>
          <w:sz w:val="24"/>
          <w:szCs w:val="24"/>
          <w:lang w:val="it-IT"/>
        </w:rPr>
        <w:t>Christi</w:t>
      </w:r>
      <w:proofErr w:type="spellEnd"/>
      <w:r w:rsidRPr="00B24819">
        <w:rPr>
          <w:rFonts w:eastAsia="Tahoma"/>
          <w:i/>
          <w:color w:val="000000"/>
          <w:sz w:val="24"/>
          <w:szCs w:val="24"/>
          <w:lang w:val="it-IT"/>
        </w:rPr>
        <w:t xml:space="preserve"> International Missionari </w:t>
      </w:r>
      <w:proofErr w:type="spellStart"/>
      <w:r w:rsidRPr="00B24819">
        <w:rPr>
          <w:rFonts w:eastAsia="Tahoma"/>
          <w:i/>
          <w:color w:val="000000"/>
          <w:sz w:val="24"/>
          <w:szCs w:val="24"/>
          <w:lang w:val="it-IT"/>
        </w:rPr>
        <w:t>Scalabriniani</w:t>
      </w:r>
      <w:proofErr w:type="spellEnd"/>
      <w:r w:rsidRPr="00B24819">
        <w:rPr>
          <w:rFonts w:eastAsia="Tahoma"/>
          <w:i/>
          <w:color w:val="000000"/>
          <w:sz w:val="24"/>
          <w:szCs w:val="24"/>
          <w:lang w:val="it-IT"/>
        </w:rPr>
        <w:t xml:space="preserve"> </w:t>
      </w:r>
      <w:proofErr w:type="spellStart"/>
      <w:r w:rsidRPr="00B24819">
        <w:rPr>
          <w:rFonts w:eastAsia="Tahoma"/>
          <w:i/>
          <w:color w:val="000000"/>
          <w:sz w:val="24"/>
          <w:szCs w:val="24"/>
          <w:lang w:val="it-IT"/>
        </w:rPr>
        <w:t>Scalabrini</w:t>
      </w:r>
      <w:proofErr w:type="spellEnd"/>
      <w:r w:rsidRPr="00B24819">
        <w:rPr>
          <w:rFonts w:eastAsia="Tahoma"/>
          <w:i/>
          <w:color w:val="000000"/>
          <w:sz w:val="24"/>
          <w:szCs w:val="24"/>
          <w:lang w:val="it-IT"/>
        </w:rPr>
        <w:t xml:space="preserve"> International</w:t>
      </w:r>
      <w:r w:rsidRPr="00B24819">
        <w:rPr>
          <w:rFonts w:eastAsia="Tahoma"/>
          <w:i/>
          <w:color w:val="000000"/>
          <w:sz w:val="24"/>
          <w:szCs w:val="24"/>
          <w:lang w:val="it-IT"/>
        </w:rPr>
        <w:t xml:space="preserve"> </w:t>
      </w:r>
      <w:proofErr w:type="spellStart"/>
      <w:r w:rsidRPr="00B24819">
        <w:rPr>
          <w:rFonts w:eastAsia="Tahoma"/>
          <w:i/>
          <w:color w:val="000000"/>
          <w:sz w:val="24"/>
          <w:szCs w:val="24"/>
          <w:lang w:val="it-IT"/>
        </w:rPr>
        <w:t>Migration</w:t>
      </w:r>
      <w:proofErr w:type="spellEnd"/>
      <w:r w:rsidRPr="00B24819">
        <w:rPr>
          <w:rFonts w:eastAsia="Tahoma"/>
          <w:i/>
          <w:color w:val="000000"/>
          <w:sz w:val="24"/>
          <w:szCs w:val="24"/>
          <w:lang w:val="it-IT"/>
        </w:rPr>
        <w:t xml:space="preserve"> Network (SIMN) </w:t>
      </w:r>
      <w:proofErr w:type="spellStart"/>
      <w:r w:rsidRPr="00B24819">
        <w:rPr>
          <w:rFonts w:eastAsia="Tahoma"/>
          <w:i/>
          <w:color w:val="000000"/>
          <w:sz w:val="24"/>
          <w:szCs w:val="24"/>
          <w:lang w:val="it-IT"/>
        </w:rPr>
        <w:t>Talitha</w:t>
      </w:r>
      <w:proofErr w:type="spellEnd"/>
      <w:r w:rsidRPr="00B24819">
        <w:rPr>
          <w:rFonts w:eastAsia="Tahoma"/>
          <w:i/>
          <w:color w:val="000000"/>
          <w:sz w:val="24"/>
          <w:szCs w:val="24"/>
          <w:lang w:val="it-IT"/>
        </w:rPr>
        <w:t xml:space="preserve"> </w:t>
      </w:r>
      <w:proofErr w:type="spellStart"/>
      <w:r w:rsidRPr="00B24819">
        <w:rPr>
          <w:rFonts w:eastAsia="Tahoma"/>
          <w:i/>
          <w:color w:val="000000"/>
          <w:sz w:val="24"/>
          <w:szCs w:val="24"/>
          <w:lang w:val="it-IT"/>
        </w:rPr>
        <w:t>Kum</w:t>
      </w:r>
      <w:proofErr w:type="spellEnd"/>
      <w:r w:rsidRPr="00B24819">
        <w:rPr>
          <w:rFonts w:eastAsia="Tahoma"/>
          <w:i/>
          <w:color w:val="000000"/>
          <w:sz w:val="24"/>
          <w:szCs w:val="24"/>
          <w:lang w:val="it-IT"/>
        </w:rPr>
        <w:t xml:space="preserve"> – Unione Internazionale Superiore Generali/Unione Superiori Generali (UISG/USG) World </w:t>
      </w:r>
      <w:proofErr w:type="spellStart"/>
      <w:r w:rsidRPr="00B24819">
        <w:rPr>
          <w:rFonts w:eastAsia="Tahoma"/>
          <w:i/>
          <w:color w:val="000000"/>
          <w:sz w:val="24"/>
          <w:szCs w:val="24"/>
          <w:lang w:val="it-IT"/>
        </w:rPr>
        <w:t>Union</w:t>
      </w:r>
      <w:proofErr w:type="spellEnd"/>
      <w:r w:rsidRPr="00B24819">
        <w:rPr>
          <w:rFonts w:eastAsia="Tahoma"/>
          <w:i/>
          <w:color w:val="000000"/>
          <w:sz w:val="24"/>
          <w:szCs w:val="24"/>
          <w:lang w:val="it-IT"/>
        </w:rPr>
        <w:t xml:space="preserve"> </w:t>
      </w:r>
      <w:proofErr w:type="spellStart"/>
      <w:r w:rsidRPr="00B24819">
        <w:rPr>
          <w:rFonts w:eastAsia="Tahoma"/>
          <w:i/>
          <w:color w:val="000000"/>
          <w:sz w:val="24"/>
          <w:szCs w:val="24"/>
          <w:lang w:val="it-IT"/>
        </w:rPr>
        <w:t>of</w:t>
      </w:r>
      <w:proofErr w:type="spellEnd"/>
      <w:r w:rsidRPr="00B24819">
        <w:rPr>
          <w:rFonts w:eastAsia="Tahoma"/>
          <w:i/>
          <w:color w:val="000000"/>
          <w:sz w:val="24"/>
          <w:szCs w:val="24"/>
          <w:lang w:val="it-IT"/>
        </w:rPr>
        <w:t xml:space="preserve"> </w:t>
      </w:r>
      <w:proofErr w:type="spellStart"/>
      <w:r w:rsidRPr="00B24819">
        <w:rPr>
          <w:rFonts w:eastAsia="Tahoma"/>
          <w:i/>
          <w:color w:val="000000"/>
          <w:sz w:val="24"/>
          <w:szCs w:val="24"/>
          <w:lang w:val="it-IT"/>
        </w:rPr>
        <w:t>Catholic</w:t>
      </w:r>
      <w:proofErr w:type="spellEnd"/>
      <w:r w:rsidRPr="00B24819">
        <w:rPr>
          <w:rFonts w:eastAsia="Tahoma"/>
          <w:i/>
          <w:color w:val="000000"/>
          <w:sz w:val="24"/>
          <w:szCs w:val="24"/>
          <w:lang w:val="it-IT"/>
        </w:rPr>
        <w:t xml:space="preserve"> </w:t>
      </w:r>
      <w:proofErr w:type="spellStart"/>
      <w:r w:rsidRPr="00B24819">
        <w:rPr>
          <w:rFonts w:eastAsia="Tahoma"/>
          <w:i/>
          <w:color w:val="000000"/>
          <w:sz w:val="24"/>
          <w:szCs w:val="24"/>
          <w:lang w:val="it-IT"/>
        </w:rPr>
        <w:t>Women’s</w:t>
      </w:r>
      <w:proofErr w:type="spellEnd"/>
      <w:r w:rsidRPr="00B24819">
        <w:rPr>
          <w:rFonts w:eastAsia="Tahoma"/>
          <w:i/>
          <w:color w:val="000000"/>
          <w:sz w:val="24"/>
          <w:szCs w:val="24"/>
          <w:lang w:val="it-IT"/>
        </w:rPr>
        <w:t xml:space="preserve"> </w:t>
      </w:r>
      <w:proofErr w:type="spellStart"/>
      <w:r w:rsidRPr="00B24819">
        <w:rPr>
          <w:rFonts w:eastAsia="Tahoma"/>
          <w:i/>
          <w:color w:val="000000"/>
          <w:sz w:val="24"/>
          <w:szCs w:val="24"/>
          <w:lang w:val="it-IT"/>
        </w:rPr>
        <w:t>Organizations</w:t>
      </w:r>
      <w:proofErr w:type="spellEnd"/>
      <w:r w:rsidRPr="00B24819">
        <w:rPr>
          <w:rFonts w:eastAsia="Tahoma"/>
          <w:i/>
          <w:color w:val="000000"/>
          <w:sz w:val="24"/>
          <w:szCs w:val="24"/>
          <w:lang w:val="it-IT"/>
        </w:rPr>
        <w:t xml:space="preserve"> (WUCWO)</w:t>
      </w:r>
    </w:p>
    <w:p w:rsidR="00DC37D2" w:rsidRDefault="00DC37D2" w:rsidP="00B24819">
      <w:pPr>
        <w:rPr>
          <w:lang w:val="it-IT"/>
        </w:rPr>
      </w:pPr>
    </w:p>
    <w:p w:rsidR="00B24819" w:rsidRPr="00B24819" w:rsidRDefault="00B24819" w:rsidP="00B24819">
      <w:pPr>
        <w:rPr>
          <w:lang w:val="it-IT"/>
        </w:rPr>
        <w:sectPr w:rsidR="00B24819" w:rsidRPr="00B24819">
          <w:pgSz w:w="11909" w:h="16838"/>
          <w:pgMar w:top="1380" w:right="993" w:bottom="1022" w:left="1276" w:header="720" w:footer="720" w:gutter="0"/>
          <w:cols w:space="720"/>
        </w:sectPr>
      </w:pPr>
    </w:p>
    <w:p w:rsidR="00535AD8" w:rsidRPr="00B24819" w:rsidRDefault="00535AD8" w:rsidP="00B24819">
      <w:pPr>
        <w:rPr>
          <w:lang w:val="it-IT"/>
        </w:rPr>
      </w:pPr>
    </w:p>
    <w:sectPr w:rsidR="00535AD8" w:rsidRPr="00B24819" w:rsidSect="00DC37D2">
      <w:pgSz w:w="11909" w:h="16838"/>
      <w:pgMar w:top="1080" w:right="1714" w:bottom="11682" w:left="1555"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ahoma">
    <w:charset w:val="00"/>
    <w:pitch w:val="variable"/>
    <w:family w:val="swiss"/>
    <w:panose1 w:val="02020603050405020304"/>
  </w:font>
  <w:font w:name="Calibri">
    <w:charset w:val="00"/>
    <w:pitch w:val="variable"/>
    <w:family w:val="roman"/>
    <w:panose1 w:val="02020603050405020304"/>
  </w:font>
  <w:font w:name="Times New Roman">
    <w:charset w:val="00"/>
    <w:pitch w:val="variable"/>
    <w:family w:val="roman"/>
    <w:panose1 w:val="02020603050405020304"/>
  </w:font>
  <w:font w:name="Arial">
    <w:charset w:val="00"/>
    <w:pitch w:val="variable"/>
    <w:family w:val="swiss"/>
    <w:panose1 w:val="02020603050405020304"/>
  </w:font>
  <w:font w:name="Arial Narrow">
    <w:charset w:val="00"/>
    <w:pitch w:val="variable"/>
    <w:family w:val="swiss"/>
    <w:panose1 w:val="02020603050405020304"/>
  </w:font>
  <w:font w:name="Symbol">
    <w:pitch w:val="default"/>
    <w:family w:val="auto"/>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73E1A"/>
    <w:multiLevelType w:val="hybridMultilevel"/>
    <w:tmpl w:val="444A470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26CF0D73"/>
    <w:multiLevelType w:val="multilevel"/>
    <w:tmpl w:val="732CE8D6"/>
    <w:lvl w:ilvl="0">
      <w:start w:val="1"/>
      <w:numFmt w:val="bullet"/>
      <w:lvlText w:val="·"/>
      <w:lvlJc w:val="left"/>
      <w:pPr>
        <w:tabs>
          <w:tab w:val="left" w:pos="288"/>
        </w:tabs>
        <w:ind w:left="720"/>
      </w:pPr>
      <w:rPr>
        <w:rFonts w:ascii="Symbol" w:eastAsia="Symbol" w:hAnsi="Symbol"/>
        <w:strike w:val="0"/>
        <w:color w:val="000000"/>
        <w:spacing w:val="0"/>
        <w:w w:val="100"/>
        <w:sz w:val="19"/>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shapeLayoutLikeWW8/>
    <w:doNotUseHTMLParagraphAutoSpacing/>
    <w:applyBreakingRules/>
    <w:useFELayout/>
    <w:doNotUseIndentAsNumberingTabStop/>
  </w:compat>
  <w:rsids>
    <w:rsidRoot w:val="00DC37D2"/>
    <w:rsid w:val="00535AD8"/>
    <w:rsid w:val="00B24819"/>
    <w:rsid w:val="00DC37D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2481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24819"/>
    <w:rPr>
      <w:rFonts w:ascii="Tahoma" w:hAnsi="Tahoma" w:cs="Tahoma"/>
      <w:sz w:val="16"/>
      <w:szCs w:val="16"/>
    </w:rPr>
  </w:style>
  <w:style w:type="paragraph" w:styleId="Paragrafoelenco">
    <w:name w:val="List Paragraph"/>
    <w:basedOn w:val="Normale"/>
    <w:uiPriority w:val="34"/>
    <w:qFormat/>
    <w:rsid w:val="00B24819"/>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drId2" Type="http://schemas.openxmlformats.org/wordprocessingml/2006/fontTable" Target="fontTable1.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1220</Words>
  <Characters>6960</Characters>
  <Application>Microsoft Office Word</Application>
  <DocSecurity>0</DocSecurity>
  <Lines>58</Lines>
  <Paragraphs>16</Paragraphs>
  <ScaleCrop>false</ScaleCrop>
  <Company>Microsoft</Company>
  <LinksUpToDate>false</LinksUpToDate>
  <CharactersWithSpaces>8164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azia</cp:lastModifiedBy>
  <cp:revision>3</cp:revision>
  <dcterms:created xsi:type="dcterms:W3CDTF">2017-01-03T20:20:00Z</dcterms:created>
  <dcterms:modified xsi:type="dcterms:W3CDTF">2017-01-03T20:25:00Z</dcterms:modified>
</cp:coreProperties>
</file>